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EXTERNAL RENDER AND PROTECTIVE COATING</w:t>
      </w:r>
    </w:p>
    <w:p>
      <w:pPr>
        <w:spacing w:after="480"/>
      </w:pPr>
      <w:r>
        <w:rPr>
          <w:rFonts w:ascii="Aptos" w:hAnsi="Aptos"/>
          <w:b w:val="0"/>
          <w:color w:val="5E6B78"/>
          <w:sz w:val="26"/>
        </w:rPr>
        <w:t>External Render dan Protective Coating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MS-FEF-004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external render and protective coating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external render and protective coating.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Render system</w:t>
      </w:r>
    </w:p>
    <w:p>
      <w:pPr>
        <w:pStyle w:val="ListBullet"/>
        <w:spacing w:after="50"/>
        <w:ind w:left="369" w:hanging="170"/>
      </w:pPr>
      <w:r>
        <w:rPr>
          <w:rFonts w:ascii="Aptos" w:hAnsi="Aptos"/>
          <w:b w:val="0"/>
          <w:color w:val="263442"/>
          <w:sz w:val="19"/>
        </w:rPr>
        <w:t>Bonding agent</w:t>
      </w:r>
    </w:p>
    <w:p>
      <w:pPr>
        <w:pStyle w:val="ListBullet"/>
        <w:spacing w:after="50"/>
        <w:ind w:left="369" w:hanging="170"/>
      </w:pPr>
      <w:r>
        <w:rPr>
          <w:rFonts w:ascii="Aptos" w:hAnsi="Aptos"/>
          <w:b w:val="0"/>
          <w:color w:val="263442"/>
          <w:sz w:val="19"/>
        </w:rPr>
        <w:t>Mesh and beads</w:t>
      </w:r>
    </w:p>
    <w:p>
      <w:pPr>
        <w:pStyle w:val="ListBullet"/>
        <w:spacing w:after="50"/>
        <w:ind w:left="369" w:hanging="170"/>
      </w:pPr>
      <w:r>
        <w:rPr>
          <w:rFonts w:ascii="Aptos" w:hAnsi="Aptos"/>
          <w:b w:val="0"/>
          <w:color w:val="263442"/>
          <w:sz w:val="19"/>
        </w:rPr>
        <w:t>Primer</w:t>
      </w:r>
    </w:p>
    <w:p>
      <w:pPr>
        <w:pStyle w:val="ListBullet"/>
        <w:spacing w:after="50"/>
        <w:ind w:left="369" w:hanging="170"/>
      </w:pPr>
      <w:r>
        <w:rPr>
          <w:rFonts w:ascii="Aptos" w:hAnsi="Aptos"/>
          <w:b w:val="0"/>
          <w:color w:val="263442"/>
          <w:sz w:val="19"/>
        </w:rPr>
        <w:t>Protective coating</w:t>
      </w:r>
    </w:p>
    <w:p>
      <w:pPr>
        <w:pStyle w:val="ListBullet"/>
        <w:spacing w:after="50"/>
        <w:ind w:left="369" w:hanging="170"/>
      </w:pPr>
      <w:r>
        <w:rPr>
          <w:rFonts w:ascii="Aptos" w:hAnsi="Aptos"/>
          <w:b w:val="0"/>
          <w:color w:val="263442"/>
          <w:sz w:val="19"/>
        </w:rPr>
        <w:t>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Spray or trowel tools</w:t>
      </w:r>
    </w:p>
    <w:p>
      <w:pPr>
        <w:pStyle w:val="ListBullet"/>
        <w:spacing w:after="50"/>
        <w:ind w:left="369" w:hanging="170"/>
      </w:pPr>
      <w:r>
        <w:rPr>
          <w:rFonts w:ascii="Aptos" w:hAnsi="Aptos"/>
          <w:b w:val="0"/>
          <w:color w:val="263442"/>
          <w:sz w:val="19"/>
        </w:rPr>
        <w:t>Scaffold or gondola</w:t>
      </w:r>
    </w:p>
    <w:p>
      <w:pPr>
        <w:pStyle w:val="ListBullet"/>
        <w:spacing w:after="50"/>
        <w:ind w:left="369" w:hanging="170"/>
      </w:pPr>
      <w:r>
        <w:rPr>
          <w:rFonts w:ascii="Aptos" w:hAnsi="Aptos"/>
          <w:b w:val="0"/>
          <w:color w:val="263442"/>
          <w:sz w:val="19"/>
        </w:rPr>
        <w:t>Moisture meter</w:t>
      </w:r>
    </w:p>
    <w:p>
      <w:pPr>
        <w:pStyle w:val="ListBullet"/>
        <w:spacing w:after="50"/>
        <w:ind w:left="369" w:hanging="170"/>
      </w:pPr>
      <w:r>
        <w:rPr>
          <w:rFonts w:ascii="Aptos" w:hAnsi="Aptos"/>
          <w:b w:val="0"/>
          <w:color w:val="263442"/>
          <w:sz w:val="19"/>
        </w:rPr>
        <w:t>Thickness gauge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external render and protective coating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Render system, Bonding agent, Mesh and beads, Primer, Protective coating,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system, colour, sample panel. </w:t>
      </w:r>
      <w:r>
        <w:rPr>
          <w:rFonts w:ascii="Aptos" w:hAnsi="Aptos"/>
          <w:b w:val="0"/>
          <w:color w:val="263442"/>
          <w:sz w:val="19"/>
        </w:rPr>
        <w:t>Approve system, colour, sample panel and substrate repair method.</w:t>
      </w:r>
    </w:p>
    <w:p>
      <w:pPr>
        <w:keepLines/>
        <w:spacing w:after="100" w:line="269" w:lineRule="auto"/>
        <w:ind w:left="369" w:hanging="369"/>
      </w:pPr>
      <w:r>
        <w:rPr>
          <w:rFonts w:ascii="Aptos" w:hAnsi="Aptos"/>
          <w:b/>
          <w:color w:val="071E33"/>
          <w:sz w:val="19"/>
        </w:rPr>
        <w:t xml:space="preserve">2. Inspect moisture, cracks, joints, contamination. </w:t>
      </w:r>
      <w:r>
        <w:rPr>
          <w:rFonts w:ascii="Aptos" w:hAnsi="Aptos"/>
          <w:b w:val="0"/>
          <w:color w:val="263442"/>
          <w:sz w:val="19"/>
        </w:rPr>
        <w:t>Inspect moisture, cracks, joints, contamination and access before preparation.</w:t>
      </w:r>
    </w:p>
    <w:p>
      <w:pPr>
        <w:keepLines/>
        <w:spacing w:after="100" w:line="269" w:lineRule="auto"/>
        <w:ind w:left="369" w:hanging="369"/>
      </w:pPr>
      <w:r>
        <w:rPr>
          <w:rFonts w:ascii="Aptos" w:hAnsi="Aptos"/>
          <w:b/>
          <w:color w:val="071E33"/>
          <w:sz w:val="19"/>
        </w:rPr>
        <w:t xml:space="preserve">3. Install beads, mesh reinforcement. </w:t>
      </w:r>
      <w:r>
        <w:rPr>
          <w:rFonts w:ascii="Aptos" w:hAnsi="Aptos"/>
          <w:b w:val="0"/>
          <w:color w:val="263442"/>
          <w:sz w:val="19"/>
        </w:rPr>
        <w:t>Install beads, mesh reinforcement and interface details.</w:t>
      </w:r>
    </w:p>
    <w:p>
      <w:pPr>
        <w:keepLines/>
        <w:spacing w:after="100" w:line="269" w:lineRule="auto"/>
        <w:ind w:left="369" w:hanging="369"/>
      </w:pPr>
      <w:r>
        <w:rPr>
          <w:rFonts w:ascii="Aptos" w:hAnsi="Aptos"/>
          <w:b/>
          <w:color w:val="071E33"/>
          <w:sz w:val="19"/>
        </w:rPr>
        <w:t xml:space="preserve">4. Apply render coats to controlled thickness. </w:t>
      </w:r>
      <w:r>
        <w:rPr>
          <w:rFonts w:ascii="Aptos" w:hAnsi="Aptos"/>
          <w:b w:val="0"/>
          <w:color w:val="263442"/>
          <w:sz w:val="19"/>
        </w:rPr>
        <w:t>Apply render coats to controlled thickness and cure between stages.</w:t>
      </w:r>
    </w:p>
    <w:p>
      <w:pPr>
        <w:keepLines/>
        <w:spacing w:after="100" w:line="269" w:lineRule="auto"/>
        <w:ind w:left="369" w:hanging="369"/>
      </w:pPr>
      <w:r>
        <w:rPr>
          <w:rFonts w:ascii="Aptos" w:hAnsi="Aptos"/>
          <w:b/>
          <w:color w:val="071E33"/>
          <w:sz w:val="19"/>
        </w:rPr>
        <w:t xml:space="preserve">5. Apply primer and protective finish at specified coverage and weather conditions. </w:t>
      </w:r>
    </w:p>
    <w:p>
      <w:pPr>
        <w:keepLines/>
        <w:spacing w:after="100" w:line="269" w:lineRule="auto"/>
        <w:ind w:left="369" w:hanging="369"/>
      </w:pPr>
      <w:r>
        <w:rPr>
          <w:rFonts w:ascii="Aptos" w:hAnsi="Aptos"/>
          <w:b/>
          <w:color w:val="071E33"/>
          <w:sz w:val="19"/>
        </w:rPr>
        <w:t xml:space="preserve">6. Inspect colour, texture, adhesion, cracks. </w:t>
      </w:r>
      <w:r>
        <w:rPr>
          <w:rFonts w:ascii="Aptos" w:hAnsi="Aptos"/>
          <w:b w:val="0"/>
          <w:color w:val="263442"/>
          <w:sz w:val="19"/>
        </w:rPr>
        <w:t>Inspect colour, texture, adhesion, cracks and sealant interfaces before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sample panel; substrate moisture; mesh and beads; render thickness; coating coverage; finish and adhesion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cement contact; dust; weather exposure; falling materials.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Sample panel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moisture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Mesh and beads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Render thickness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Coating coverage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Finish and adhesion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Weather exposure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Falling materials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MS-FEF-004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External Render and Protective Coating</dc:title>
  <dc:subject>Editable construction method statement template</dc:subject>
  <dc:creator>Method Statement Hub Malaysia</dc:creator>
  <cp:keywords>external render, façade coating, wall finish</cp:keywords>
  <dc:description>generated by python-docx</dc:description>
  <cp:lastModifiedBy/>
  <cp:revision>1</cp:revision>
  <dcterms:created xsi:type="dcterms:W3CDTF">2013-12-23T23:15:00Z</dcterms:created>
  <dcterms:modified xsi:type="dcterms:W3CDTF">2013-12-23T23:15:00Z</dcterms:modified>
  <cp:category/>
</cp:coreProperties>
</file>